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000000"/>
          <w:spacing w:val="0"/>
          <w:position w:val="0"/>
          <w:sz w:val="36"/>
          <w:shd w:fill="auto" w:val="clear"/>
        </w:rPr>
      </w:pPr>
    </w:p>
    <w:p>
      <w:pPr>
        <w:spacing w:before="0" w:after="0" w:line="240"/>
        <w:ind w:right="0" w:left="0" w:firstLine="0"/>
        <w:jc w:val="center"/>
        <w:rPr>
          <w:rFonts w:ascii="Calibri" w:hAnsi="Calibri" w:cs="Calibri" w:eastAsia="Calibri"/>
          <w:b/>
          <w:color w:val="000000"/>
          <w:spacing w:val="0"/>
          <w:position w:val="0"/>
          <w:sz w:val="40"/>
          <w:shd w:fill="auto" w:val="clear"/>
        </w:rPr>
      </w:pPr>
      <w:r>
        <w:rPr>
          <w:rFonts w:ascii="Calibri" w:hAnsi="Calibri" w:cs="Calibri" w:eastAsia="Calibri"/>
          <w:b/>
          <w:color w:val="000000"/>
          <w:spacing w:val="0"/>
          <w:position w:val="0"/>
          <w:sz w:val="40"/>
          <w:shd w:fill="auto" w:val="clear"/>
        </w:rPr>
        <w:t xml:space="preserve">Licenses, Certifications &amp; Trainings for </w:t>
      </w:r>
    </w:p>
    <w:p>
      <w:pPr>
        <w:spacing w:before="0" w:after="0" w:line="240"/>
        <w:ind w:right="0" w:left="0" w:firstLine="0"/>
        <w:jc w:val="center"/>
        <w:rPr>
          <w:rFonts w:ascii="Calibri" w:hAnsi="Calibri" w:cs="Calibri" w:eastAsia="Calibri"/>
          <w:b/>
          <w:color w:val="000000"/>
          <w:spacing w:val="0"/>
          <w:position w:val="0"/>
          <w:sz w:val="40"/>
          <w:shd w:fill="auto" w:val="clear"/>
        </w:rPr>
      </w:pPr>
      <w:r>
        <w:rPr>
          <w:rFonts w:ascii="Calibri" w:hAnsi="Calibri" w:cs="Calibri" w:eastAsia="Calibri"/>
          <w:b/>
          <w:color w:val="000000"/>
          <w:spacing w:val="0"/>
          <w:position w:val="0"/>
          <w:sz w:val="40"/>
          <w:shd w:fill="auto" w:val="clear"/>
        </w:rPr>
        <w:t xml:space="preserve">Dave Dodge, L.C.S.W.</w:t>
      </w:r>
    </w:p>
    <w:p>
      <w:pPr>
        <w:spacing w:before="0" w:after="0" w:line="240"/>
        <w:ind w:right="0" w:left="0" w:firstLine="0"/>
        <w:jc w:val="left"/>
        <w:rPr>
          <w:rFonts w:ascii="Arial" w:hAnsi="Arial" w:cs="Arial" w:eastAsia="Arial"/>
          <w:color w:val="000000"/>
          <w:spacing w:val="0"/>
          <w:position w:val="0"/>
          <w:sz w:val="15"/>
          <w:shd w:fill="auto" w:val="clear"/>
        </w:rPr>
      </w:pPr>
    </w:p>
    <w:p>
      <w:pPr>
        <w:spacing w:before="0" w:after="0" w:line="240"/>
        <w:ind w:right="0" w:left="0" w:firstLine="0"/>
        <w:jc w:val="left"/>
        <w:rPr>
          <w:rFonts w:ascii="Arial" w:hAnsi="Arial" w:cs="Arial" w:eastAsia="Arial"/>
          <w:color w:val="000000"/>
          <w:spacing w:val="0"/>
          <w:position w:val="0"/>
          <w:sz w:val="15"/>
          <w:shd w:fill="auto" w:val="clear"/>
        </w:rPr>
      </w:pPr>
    </w:p>
    <w:p>
      <w:pPr>
        <w:spacing w:before="0" w:after="0" w:line="240"/>
        <w:ind w:right="0" w:left="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 - Licensed Clinical Social Worker (L.C.S.W.), license # 044095         </w:t>
        <w:br/>
        <w:br/>
        <w:t xml:space="preserve"> - Brainspotting </w:t>
        <w:br/>
        <w:br/>
        <w:t xml:space="preserve">     Certified in Brainspotting by the Brainspotting Association   </w:t>
      </w:r>
    </w:p>
    <w:p>
      <w:pPr>
        <w:spacing w:before="0" w:after="0" w:line="240"/>
        <w:ind w:right="0" w:left="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     (BSPUSA) and, have taken Lisa Schwartz's workshops on Resource</w:t>
      </w:r>
    </w:p>
    <w:p>
      <w:pPr>
        <w:spacing w:before="0" w:after="0" w:line="240"/>
        <w:ind w:right="0" w:left="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      Brainspotting with Dissociation, PTSD, and Attachment Issues. </w:t>
        <w:br/>
        <w:t xml:space="preserve">          </w:t>
      </w:r>
    </w:p>
    <w:p>
      <w:pPr>
        <w:spacing w:before="0" w:after="0" w:line="240"/>
        <w:ind w:right="0" w:left="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 E.M.D.R. (Trauma) Therapy (Eye Movement Desensitization Reprocessing) </w:t>
        <w:br/>
        <w:br/>
        <w:t xml:space="preserve">         Levels 1 and 2 - Trained by Dr. Laurel Parnell, </w:t>
        <w:br/>
        <w:t xml:space="preserve">           author of many of the books on E.M.D.R. </w:t>
        <w:br/>
        <w:t xml:space="preserve">                       </w:t>
      </w:r>
    </w:p>
    <w:p>
      <w:pPr>
        <w:spacing w:before="0" w:after="0" w:line="240"/>
        <w:ind w:right="0" w:left="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 E.F.T. (Emotional Freedom Techniques)</w:t>
        <w:br/>
        <w:br/>
        <w:t xml:space="preserve">        I have been trained in Integrated Meridian Therapy (I.M.T.)</w:t>
        <w:br/>
        <w:t xml:space="preserve">            (I.M.T. - an abbreviated variation of E.F.T.) </w:t>
        <w:br/>
      </w:r>
    </w:p>
    <w:p>
      <w:pPr>
        <w:spacing w:before="0" w:after="0" w:line="240"/>
        <w:ind w:right="0" w:left="0" w:firstLine="0"/>
        <w:jc w:val="left"/>
        <w:rPr>
          <w:rFonts w:ascii="signika" w:hAnsi="signika" w:cs="signika" w:eastAsia="signika"/>
          <w:color w:val="000000"/>
          <w:spacing w:val="0"/>
          <w:position w:val="0"/>
          <w:sz w:val="28"/>
          <w:shd w:fill="auto" w:val="clear"/>
        </w:rPr>
      </w:pPr>
      <w:r>
        <w:rPr>
          <w:rFonts w:ascii="Arial" w:hAnsi="Arial" w:cs="Arial" w:eastAsia="Arial"/>
          <w:color w:val="000000"/>
          <w:spacing w:val="0"/>
          <w:position w:val="0"/>
          <w:sz w:val="28"/>
          <w:shd w:fill="auto" w:val="clear"/>
        </w:rPr>
        <w:t xml:space="preserve">- W.H.E.E. (Wholistic Hybrid of E.M.D.R. and E.F.T.) </w:t>
        <w:br/>
        <w:br/>
        <w:t xml:space="preserve">- Certified Hypnotherapist  </w:t>
        <w:br/>
        <w:br/>
        <w:t xml:space="preserve">      Was Certified by The American Board of Hypnotherapists                      </w:t>
        <w:br/>
        <w:br/>
        <w:t xml:space="preserve">- Certified Couples/Family Therapist </w:t>
        <w:br/>
        <w:br/>
        <w:t xml:space="preserve">      Harville Hendrix's Imago Relationship Therapy </w:t>
        <w:br/>
        <w:br/>
        <w:t xml:space="preserve">- Reiki Master </w:t>
        <w:br/>
        <w:br/>
        <w:t xml:space="preserve">        Attuned and trained to this beautiful healing energy by </w:t>
        <w:br/>
        <w:t xml:space="preserve">        Ginny Mackles, R.M. (my Reiki Master) formerly of Millwood, N.Y. </w:t>
        <w:br/>
        <w:br/>
        <w:t xml:space="preserve">- Vortex Healing Energy </w:t>
        <w:br/>
        <w:br/>
        <w:t xml:space="preserve">         Have completed six levels of training for Vortex Healing Energy </w:t>
      </w:r>
    </w:p>
    <w:p>
      <w:pPr>
        <w:spacing w:before="0" w:after="0" w:line="240"/>
        <w:ind w:right="0" w:left="0" w:firstLine="0"/>
        <w:jc w:val="left"/>
        <w:rPr>
          <w:rFonts w:ascii="signika" w:hAnsi="signika" w:cs="signika" w:eastAsia="signika"/>
          <w:color w:val="000000"/>
          <w:spacing w:val="0"/>
          <w:position w:val="0"/>
          <w:sz w:val="28"/>
          <w:shd w:fill="auto" w:val="clear"/>
        </w:rPr>
      </w:pPr>
    </w:p>
    <w:p>
      <w:pPr>
        <w:spacing w:before="0" w:after="0" w:line="240"/>
        <w:ind w:right="0" w:left="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01/97 - Became a Credentialed Alcohol and Substance Abuse Counselor (C.A.S.A.C.) for the state of N. Y. (began the training for this credential in 1991).</w:t>
      </w:r>
    </w:p>
    <w:p>
      <w:pPr>
        <w:spacing w:before="0" w:after="0" w:line="240"/>
        <w:ind w:right="0" w:left="0" w:firstLine="0"/>
        <w:jc w:val="left"/>
        <w:rPr>
          <w:rFonts w:ascii="Arial" w:hAnsi="Arial" w:cs="Arial" w:eastAsia="Arial"/>
          <w:color w:val="000000"/>
          <w:spacing w:val="0"/>
          <w:position w:val="0"/>
          <w:sz w:val="32"/>
          <w:shd w:fill="auto" w:val="clear"/>
        </w:rPr>
      </w:pPr>
    </w:p>
    <w:p>
      <w:pPr>
        <w:spacing w:before="0" w:after="0" w:line="240"/>
        <w:ind w:right="0" w:left="0" w:firstLine="0"/>
        <w:jc w:val="left"/>
        <w:rPr>
          <w:rFonts w:ascii="Arial" w:hAnsi="Arial" w:cs="Arial" w:eastAsia="Arial"/>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40"/>
          <w:shd w:fill="auto" w:val="clear"/>
        </w:rPr>
      </w:pPr>
      <w:r>
        <w:rPr>
          <w:rFonts w:ascii="Calibri" w:hAnsi="Calibri" w:cs="Calibri" w:eastAsia="Calibri"/>
          <w:b/>
          <w:color w:val="000000"/>
          <w:spacing w:val="0"/>
          <w:position w:val="0"/>
          <w:sz w:val="40"/>
          <w:shd w:fill="auto" w:val="clear"/>
        </w:rPr>
        <w:t xml:space="preserve">Education</w:t>
      </w:r>
    </w:p>
    <w:p>
      <w:pPr>
        <w:spacing w:before="0" w:after="0" w:line="240"/>
        <w:ind w:right="0" w:left="0" w:firstLine="0"/>
        <w:jc w:val="left"/>
        <w:rPr>
          <w:rFonts w:ascii="Arial" w:hAnsi="Arial" w:cs="Arial" w:eastAsia="Arial"/>
          <w:color w:val="000000"/>
          <w:spacing w:val="0"/>
          <w:position w:val="0"/>
          <w:sz w:val="15"/>
          <w:shd w:fill="auto" w:val="clear"/>
        </w:rPr>
      </w:pPr>
    </w:p>
    <w:p>
      <w:pPr>
        <w:spacing w:before="0" w:after="0" w:line="240"/>
        <w:ind w:right="0" w:left="0" w:firstLine="0"/>
        <w:jc w:val="left"/>
        <w:rPr>
          <w:rFonts w:ascii="Calibri" w:hAnsi="Calibri" w:cs="Calibri" w:eastAsia="Calibri"/>
          <w:color w:val="000000"/>
          <w:spacing w:val="0"/>
          <w:position w:val="0"/>
          <w:sz w:val="28"/>
          <w:shd w:fill="auto" w:val="clear"/>
        </w:rPr>
      </w:pP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M.S.W., (Master’s in Social Work) 1990 - 1991 </w:t>
        <w:br/>
        <w:br/>
        <w:t xml:space="preserve">Graduated from Columbia University </w:t>
        <w:b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(Concentration: Clinical Advanced Standing) - M.S.W., Master's in Social Work. </w:t>
        <w:br/>
        <w:br/>
        <w:t xml:space="preserve">I was accepted into the Clinical-Advanced Standing Program of Columbia University's School of Social Work where I was one of 25 students that was accepted out of 700-800 applicants. As a part of this program I was able to graduate this master's program in three semesters verses two years.</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C.S.W. (Certified Social Worker), 1990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br/>
        <w:t xml:space="preserve">Past the state test to become a N.Y.S. Certified Social Worker in July of 1990.</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B.S.S.W., 1989 </w:t>
        <w:br/>
        <w:br/>
        <w:t xml:space="preserve">Graduated with a Bachelor of Science in Social Work from Mercy College in Peekskill, New York branch (Concentration: Social Work).</w:t>
        <w:br/>
        <w:br/>
        <w:t xml:space="preserve">Graduated Summa Cum Laude with a 4.0 G.P.A. in Social Work.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Listed in Who's Who Among Students in American Universities and Colleges  1989.</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9/8412/87-89</w:t>
        <w:br/>
        <w:br/>
        <w:t xml:space="preserve">S.U.N.Y. Purchase (Concentration: Psychology)</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Came within one semester of graduating with Bachelor's in Psychology prior to changing major to Social Work at Mercy College.</w:t>
      </w:r>
    </w:p>
    <w:p>
      <w:pPr>
        <w:spacing w:before="0" w:after="0" w:line="240"/>
        <w:ind w:right="0" w:left="0" w:firstLine="0"/>
        <w:jc w:val="left"/>
        <w:rPr>
          <w:rFonts w:ascii="Calibri" w:hAnsi="Calibri" w:cs="Calibri" w:eastAsia="Calibri"/>
          <w:b/>
          <w:color w:val="000000"/>
          <w:spacing w:val="0"/>
          <w:position w:val="0"/>
          <w:sz w:val="40"/>
          <w:shd w:fill="auto" w:val="clear"/>
        </w:rPr>
      </w:pPr>
      <w:r>
        <w:rPr>
          <w:rFonts w:ascii="signika" w:hAnsi="signika" w:cs="signika" w:eastAsia="signika"/>
          <w:color w:val="000000"/>
          <w:spacing w:val="0"/>
          <w:position w:val="0"/>
          <w:sz w:val="44"/>
          <w:shd w:fill="auto" w:val="clear"/>
        </w:rPr>
        <w:br/>
      </w:r>
      <w:r>
        <w:rPr>
          <w:rFonts w:ascii="Calibri" w:hAnsi="Calibri" w:cs="Calibri" w:eastAsia="Calibri"/>
          <w:b/>
          <w:color w:val="000000"/>
          <w:spacing w:val="0"/>
          <w:position w:val="0"/>
          <w:sz w:val="40"/>
          <w:shd w:fill="auto" w:val="clear"/>
        </w:rPr>
        <w:t xml:space="preserve">Post-Graduate Certifications/Training:</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signika" w:hAnsi="signika" w:cs="signika" w:eastAsia="signika"/>
          <w:color w:val="000000"/>
          <w:spacing w:val="0"/>
          <w:position w:val="0"/>
          <w:sz w:val="32"/>
          <w:shd w:fill="auto" w:val="clear"/>
        </w:rPr>
        <w:br/>
      </w:r>
      <w:r>
        <w:rPr>
          <w:rFonts w:ascii="Calibri" w:hAnsi="Calibri" w:cs="Calibri" w:eastAsia="Calibri"/>
          <w:color w:val="000000"/>
          <w:spacing w:val="0"/>
          <w:position w:val="0"/>
          <w:sz w:val="28"/>
          <w:shd w:fill="auto" w:val="clear"/>
        </w:rPr>
        <w:t xml:space="preserve">4-01/13 - Certified in Brainspotting </w:t>
        <w:br/>
        <w:br/>
        <w:t xml:space="preserve">02/10 -4/10 - Supervision with Ms. Lisa Schwarz - Brainspotting</w:t>
        <w:br/>
        <w:br/>
        <w:t xml:space="preserve">01/10 - Bio-Reprogramming II</w:t>
        <w:br/>
        <w:br/>
        <w:t xml:space="preserve">12/09 - Brainspotting course with Lisa Schwarz, "Dissociation, PTSD, and Attachment Issues in Brainspotting"</w:t>
        <w:br/>
        <w:br/>
        <w:t xml:space="preserve">10/09 - Bio-Reprogramming I</w:t>
        <w:br/>
        <w:br/>
        <w:t xml:space="preserve">08/10-10/10 - Integrated Energy Therapy</w:t>
        <w:br/>
        <w:br/>
        <w:t xml:space="preserve">11/22/08 and 12/14/08 - Brainspotting sessions with Dr. David Grande himself, the discoverer of Brainspotting</w:t>
        <w:br/>
        <w:br/>
        <w:t xml:space="preserve">09/08 - Omega course, "How to Develop a Treatment Center".</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03/08 - Total Biology - Part III</w:t>
        <w:br/>
        <w:br/>
        <w:t xml:space="preserve">11/07 - Total Biology - Part II</w:t>
        <w:br/>
        <w:br/>
        <w:t xml:space="preserve">04/07 - Total Biology - Part I</w:t>
        <w:br/>
        <w:br/>
        <w:t xml:space="preserve">10/06 - Completed the Mastership Program of Reiki in the Usui System of Natural Healing</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11/04 - Completed the second degree of Reiki in the Usui System of Natural Healing</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05/04 - Completed the first degree of Reiki in the Usui System of Natural Healing</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12/02 - Became a Certified Hypnotherapist by the American Board of Hypnotherapists</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08/02 - Completed the Advanced level training for Hypnosis at the N.L.P. (Neuro-Linguistic Programming Center in New York City.</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08/01 - Completed the Level 1 training for Hypnosis at the N.L.P. (Neuro-Linguistic Programming) Center in New York City.</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10/00 - Completed the Training for Integrated Meridian Therapy, a variation of E.F.T. (Emotional Freedom Techniques) given by the creator of this method, Dr. Arnold Morgan.</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08/00 - Completed the training for Level 1 and Level 2 for E.M.D.R. (Eye Movement Desensitization Reprocessing) Therapy, to effectively treat trauma victims (verbal, physical or sexual abuse, rape, trauma experienced from the World Trade Disaster, car accidents, life transitions, excessive anxiety or grief, fears, phobias, and other traumas in life, etc.).</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01/00 - Became a Certified Imago Relationship Therapist to effectively treat Couples and Families.</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01/97 - Became a Credentialed Alcohol and Substance Abuse Counselor (C.A.S.A.C.) for the state of New York (began the training for this credential in 1991). Let it be known I stopped updating this credential a couple of years ago but it was a big part of my learning and experience for 15 years of my professional life. And, I still have the knowledge necessary to treat those with abuse and addictions issues.</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br/>
        <w:t xml:space="preserve">07/96 - Lincoln Medical &amp; Mental Health Center, Bronx, N.Y.</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Completed the Lincoln Acupuncture Training Program to use acupuncture as an adjunct treatment for substance abuse - graduated as an Acupuncture Detoxification Specialist.</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09/94 12/94 - Hunter College, New York, New York</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signika" w:hAnsi="signika" w:cs="signika" w:eastAsia="signika"/>
          <w:color w:val="666258"/>
          <w:spacing w:val="0"/>
          <w:position w:val="0"/>
          <w:sz w:val="32"/>
          <w:shd w:fill="auto" w:val="clear"/>
        </w:rPr>
      </w:pPr>
      <w:r>
        <w:rPr>
          <w:rFonts w:ascii="Calibri" w:hAnsi="Calibri" w:cs="Calibri" w:eastAsia="Calibri"/>
          <w:color w:val="000000"/>
          <w:spacing w:val="0"/>
          <w:position w:val="0"/>
          <w:sz w:val="28"/>
          <w:shd w:fill="auto" w:val="clear"/>
        </w:rPr>
        <w:t xml:space="preserve">Completed a postmaster's administrative course entitled, "Supervision."</w:t>
      </w:r>
      <w:r>
        <w:rPr>
          <w:rFonts w:ascii="signika" w:hAnsi="signika" w:cs="signika" w:eastAsia="signika"/>
          <w:color w:val="666258"/>
          <w:spacing w:val="0"/>
          <w:position w:val="0"/>
          <w:sz w:val="32"/>
          <w:shd w:fill="auto" w:val="clear"/>
        </w:rPr>
        <w:br/>
        <w:t xml:space="preserve"> </w:t>
      </w:r>
    </w:p>
    <w:p>
      <w:pPr>
        <w:spacing w:before="0" w:after="0" w:line="240"/>
        <w:ind w:right="0" w:left="36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Professional Experience</w:t>
      </w:r>
    </w:p>
    <w:p>
      <w:pPr>
        <w:spacing w:before="0" w:after="0" w:line="240"/>
        <w:ind w:right="0" w:left="360" w:firstLine="0"/>
        <w:jc w:val="left"/>
        <w:rPr>
          <w:rFonts w:ascii="Arial" w:hAnsi="Arial" w:cs="Arial" w:eastAsia="Arial"/>
          <w:color w:val="auto"/>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David M. Dodge, L.C.S.W., C.B.S.P.</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Westchester County, New York</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Phone (914) 391-4350</w:t>
        <w:b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L.C.S.W., N.Y.S. License/Certification #R044095</w:t>
      </w:r>
    </w:p>
    <w:p>
      <w:pPr>
        <w:spacing w:before="0" w:after="0" w:line="240"/>
        <w:ind w:right="0" w:left="0" w:firstLine="0"/>
        <w:jc w:val="left"/>
        <w:rPr>
          <w:rFonts w:ascii="Arial" w:hAnsi="Arial" w:cs="Arial" w:eastAsia="Arial"/>
          <w:b/>
          <w:color w:val="000000"/>
          <w:spacing w:val="0"/>
          <w:position w:val="0"/>
          <w:sz w:val="32"/>
          <w:shd w:fill="auto" w:val="clear"/>
        </w:rPr>
      </w:pPr>
    </w:p>
    <w:p>
      <w:pPr>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PROFESSIONAL EXPERIENCE: </w:t>
      </w:r>
    </w:p>
    <w:p>
      <w:pPr>
        <w:spacing w:before="0" w:after="0" w:line="240"/>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10/99-present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Psychotherapist</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Private Teletherapy Practice</w:t>
        <w:br/>
        <w:t xml:space="preserve">Westchester County, N.Y.</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While in Private Practice, I have treated adults who have issues related to anxiety, worry, fear, phobias, panic, P.T.S.D., depression, anger, and pain issues, etc. These clients also had accompanying problems which included drug/alcohol problems, food-related problems, marital issues, problems with their families and social networks, etc.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In my practice I use Alternative therapeutic methods such as E.M.D.R., Brainspotting, Parts Therapy, W.H.E.E. Therapy, Ask and Receive, and other effective Release techniques, to help people release the disturbing memories that create their negative thoughts, feelings and behaviors. These methods are relatively easy, quick and very effective in resolving and releasing one's issues. As I have worked with these methods over the years, it has been my experience that once the disturbing memories (along with any “extra-charge” of emotion connected to the memories) are released, so too are the issue(s) that the client initially came in with to work on. Length of treatment depends on the level of intensity and duration of the disturbing event/events the client initially experienced.</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2/00-2/04             </w:t>
        <w:br/>
        <w:br/>
        <w:t xml:space="preserve">Senior Clinical Social Worker</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Fordham-Tremont Community Mental Health Clinic, </w:t>
        <w:br/>
        <w:t xml:space="preserve">Bronx, NY</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br/>
        <w:t xml:space="preserve">Started and developed this new outpatient program, created to serve the higher functioning portion of the MICA (Mentally Ill Chemically Addicted) population in the Bronx that need treatment but are not appropriate for the more intensive day treatment programs. Duties included: intake, assessment, and ongoing treatment in whatever forms assessed to be appropriate (including individual, group, couples, and/or family therapy) for clients suffering from mood, anxiety, obsessive-compulsive, drug/alcohol, and food-related disorders.</w:t>
        <w:br/>
        <w:br/>
        <w:t xml:space="preserve">3/971/00</w:t>
        <w:br/>
        <w:br/>
        <w:t xml:space="preserve">Clinical Social Worker/Case Manager/Discharge Planner</w:t>
        <w:br/>
        <w:t xml:space="preserve">Phelp's Hospital's M.I.C.A. Behavioral Rehabilitation Unit,</w:t>
        <w:br/>
        <w:t xml:space="preserve">Sleepy Hollow, N.Y.</w:t>
        <w:br/>
        <w:br/>
        <w:t xml:space="preserve">Social Worker as part of the hospital's Case Management/Physician Support Dept., responsible for 10 to 20 patients on  a 21-day inpatient M.I.C.A. (Mentally Ill Chemically Addicted)  rehab unit. Duties included: working closely with a multidisciplinary team to insure optimal patient care and individualized treatment, discharge planning, family and couples therapy, and/or interventions, utilization review, negotiating with managed care companies, group leader for men's group and discharge planning group on a weekly basis, as well as the general case management and support of those patients assigned to me. I also had the pleasure of supervising a social work student in the group setting.</w:t>
        <w:br/>
        <w:br/>
        <w:t xml:space="preserve">11/932/97           </w:t>
        <w:br/>
        <w:br/>
        <w:t xml:space="preserve">Clinical Supervisor</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Union Hospital, Detoxification Unit, </w:t>
        <w:br/>
        <w:t xml:space="preserve">Bronx, New York</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Clinical Supervisor of a 44bed drug/alcohol detoxification unit in an inpatient hospital setting. Duties included: utilizing both individual and group modalities of supervision to educate and augment the counseling and documentation skills of twelve drug/alcohol counselors, reviewing and signing off of all patient charting to insure that all documentation met the professional requirements of OASIS, JCAH, and Article 28, and assisted in initiating new systems and policies and procedures that were necessary to ensure that the patients received the appropriate and prompt services that they needed.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1/9311/93          </w:t>
        <w:br/>
        <w:br/>
        <w:t xml:space="preserve">Clinic Manager/Clinical Supervisor/Social Worker (Parttime)</w:t>
        <w:br/>
        <w:t xml:space="preserve">University Consultation and Treatment Center for Mental Hygiene,</w:t>
        <w:br/>
        <w:t xml:space="preserve">Bronx, New York         </w:t>
        <w:br/>
        <w:br/>
        <w:t xml:space="preserve">As Clinic Manager, I assisted in the reorganization of office/clinic systems and initiated implementation of new policies and procedures to meet OMH requirements. I also worked closely with the Medical and Executive Directors in relation to hiring and firing of professional staff, assigning new patients to prospective therapists, as well as overall quality assurance procedures of clinic operations. I also provided supervision for those social workers in the clinic that did not yet have the appropriate certification to practice are required by OMH. As Social worker, I provided individual therapy to children, adolescents, and adults with a wide variety of diagnoses. Other responsibilities included: intakes and consultations with all collateral and/or ancillary contacts necessary to effectively implement treatment plan goals and objectives.</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7/901/93           </w:t>
        <w:br/>
        <w:br/>
        <w:t xml:space="preserve">Social Worker</w:t>
        <w:br/>
        <w:t xml:space="preserve">Lincoln Hall Residential Treatment Center, </w:t>
        <w:br/>
        <w:t xml:space="preserve">Lincolndale, New York</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Functioned as Treatment Team Coordinator for a cottage of 24 court adjudicated juveniles, aged 13 to 17 years. Directly responsible for the individual treatment of 19 of these residents which included: weekly individual and group therapy sessions, goals and objectives formulation with periodic treatment team reviews of same, ongoing family work, and coordination of services with Community and Child Care Workers, as well as on campus school, infirmary, and psychiatric clinic</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Served as Chairperson for the Behavior Program Committee to help research, design, and implement a new behavioral management program for Lincoln Hall. Also served on the Employee Recognition Committee to help boost employee morale and better integrate the employees from various departments of Lincoln Hall.</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WORKRELATED EXPERIENCE: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19861989          </w:t>
        <w:br/>
        <w:br/>
        <w:t xml:space="preserve">Mental Health Worker</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Four Winds Hospital, </w:t>
        <w:br/>
        <w:t xml:space="preserve">Katonah, New York</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br/>
        <w:t xml:space="preserve">Worked with a multidisciplinary team on a 15patient short term evaluation unit for 13 to 16 year-olds. Responsible for providing consistent structure, disciplinary action and emotional support for the patients in this therapeutic milieu.</w:t>
        <w:br/>
        <w:br/>
        <w:t xml:space="preserve">1985-1986</w:t>
        <w:br/>
        <w:br/>
        <w:t xml:space="preserve">Children's Village</w:t>
        <w:br/>
        <w:t xml:space="preserve">Dobbs Ferry, N.Y.</w:t>
        <w:br/>
        <w:br/>
        <w:t xml:space="preserve">Worked with latency aged boys (7-11) as a childcare worker.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19751978          </w:t>
        <w:br/>
        <w:br/>
        <w:t xml:space="preserve">Mental Health Worker</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New York Hospital, </w:t>
        <w:br/>
        <w:t xml:space="preserve">White Plains, New York</w:t>
        <w:br/>
        <w:br/>
        <w:t xml:space="preserve">Worked with a multidisciplinary team on a long term, impatient treatment unit for acting-out adolescents. Responsible for providing consistent structure, disciplinary action and emotional support for the patients in this therapeutic milieu.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1973-1975             </w:t>
      </w:r>
    </w:p>
    <w:p>
      <w:pPr>
        <w:spacing w:before="0" w:after="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rFonts w:ascii="Arial" w:hAnsi="Arial" w:cs="Arial" w:eastAsia="Arial"/>
          <w:color w:val="000000"/>
          <w:spacing w:val="0"/>
          <w:position w:val="0"/>
          <w:sz w:val="32"/>
          <w:shd w:fill="auto" w:val="clear"/>
        </w:rPr>
      </w:pPr>
      <w:r>
        <w:rPr>
          <w:rFonts w:ascii="Calibri" w:hAnsi="Calibri" w:cs="Calibri" w:eastAsia="Calibri"/>
          <w:color w:val="000000"/>
          <w:spacing w:val="0"/>
          <w:position w:val="0"/>
          <w:sz w:val="28"/>
          <w:shd w:fill="auto" w:val="clear"/>
        </w:rPr>
        <w:t xml:space="preserve">Children’s Village, </w:t>
        <w:br/>
        <w:t xml:space="preserve">Hartford, Conn., </w:t>
        <w:br/>
        <w:br/>
        <w:t xml:space="preserve">Worked as a childcare worker working with four to twelve year old children.</w:t>
      </w:r>
      <w:r>
        <w:rPr>
          <w:rFonts w:ascii="Arial" w:hAnsi="Arial" w:cs="Arial" w:eastAsia="Arial"/>
          <w:color w:val="000000"/>
          <w:spacing w:val="0"/>
          <w:position w:val="0"/>
          <w:sz w:val="32"/>
          <w:shd w:fill="auto" w:val="clear"/>
        </w:rPr>
        <w:t xml:space="preserve">     </w:t>
        <w:br/>
        <w:t xml:space="preserve"> </w:t>
      </w:r>
    </w:p>
    <w:p>
      <w:pPr>
        <w:spacing w:before="0" w:after="0" w:line="240"/>
        <w:ind w:right="0" w:left="360" w:firstLine="0"/>
        <w:jc w:val="left"/>
        <w:rPr>
          <w:rFonts w:ascii="Arial" w:hAnsi="Arial" w:cs="Arial" w:eastAsia="Arial"/>
          <w:color w:val="auto"/>
          <w:spacing w:val="0"/>
          <w:position w:val="0"/>
          <w:sz w:val="32"/>
          <w:shd w:fill="auto" w:val="clear"/>
        </w:rPr>
      </w:pPr>
    </w:p>
    <w:p>
      <w:pPr>
        <w:spacing w:before="0" w:after="0" w:line="240"/>
        <w:ind w:right="0" w:left="360" w:firstLine="0"/>
        <w:jc w:val="left"/>
        <w:rPr>
          <w:rFonts w:ascii="Arial" w:hAnsi="Arial" w:cs="Arial" w:eastAsia="Arial"/>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Arial" w:hAnsi="Arial" w:cs="Arial" w:eastAsia="Arial"/>
          <w:color w:val="000000"/>
          <w:spacing w:val="0"/>
          <w:position w:val="0"/>
          <w:sz w:val="32"/>
          <w:shd w:fill="auto" w:val="clear"/>
        </w:rPr>
      </w:pPr>
    </w:p>
    <w:p>
      <w:pPr>
        <w:spacing w:before="0" w:after="0" w:line="240"/>
        <w:ind w:right="0" w:left="360" w:firstLine="0"/>
        <w:jc w:val="left"/>
        <w:rPr>
          <w:rFonts w:ascii="Arial" w:hAnsi="Arial" w:cs="Arial" w:eastAsia="Arial"/>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